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8" w:rsidRPr="00E2262B" w:rsidRDefault="00D44CC8" w:rsidP="00D44CC8">
      <w:pPr>
        <w:bidi/>
        <w:jc w:val="both"/>
        <w:rPr>
          <w:rFonts w:cs="Arabic Transparent"/>
          <w:b/>
          <w:bCs/>
          <w:rtl/>
          <w:lang w:bidi="ar-DZ"/>
        </w:rPr>
      </w:pPr>
      <w:r w:rsidRPr="00E2262B">
        <w:rPr>
          <w:rFonts w:cs="Arabic Transparent" w:hint="cs"/>
          <w:b/>
          <w:bCs/>
          <w:rtl/>
          <w:lang w:bidi="ar-DZ"/>
        </w:rPr>
        <w:t>- السداسي الأول:</w:t>
      </w:r>
    </w:p>
    <w:p w:rsidR="00D44CC8" w:rsidRPr="00E2262B" w:rsidRDefault="00D44CC8" w:rsidP="00D44CC8">
      <w:pPr>
        <w:bidi/>
        <w:jc w:val="both"/>
        <w:rPr>
          <w:rFonts w:cs="Arabic Transparent"/>
          <w:b/>
          <w:bCs/>
          <w:sz w:val="22"/>
          <w:szCs w:val="22"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1930"/>
        <w:gridCol w:w="1191"/>
        <w:gridCol w:w="1134"/>
        <w:gridCol w:w="1135"/>
        <w:gridCol w:w="1134"/>
        <w:gridCol w:w="1134"/>
        <w:gridCol w:w="1418"/>
        <w:gridCol w:w="1134"/>
        <w:gridCol w:w="1276"/>
      </w:tblGrid>
      <w:tr w:rsidR="00D44CC8" w:rsidRPr="00E71927" w:rsidTr="00061137">
        <w:tc>
          <w:tcPr>
            <w:tcW w:w="3084" w:type="dxa"/>
            <w:vMerge w:val="restart"/>
            <w:shd w:val="clear" w:color="auto" w:fill="C6D9F1"/>
            <w:vAlign w:val="center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وحدة التعليم</w:t>
            </w:r>
          </w:p>
        </w:tc>
        <w:tc>
          <w:tcPr>
            <w:tcW w:w="1930" w:type="dxa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الحجم الساعي السداسي </w:t>
            </w:r>
          </w:p>
        </w:tc>
        <w:tc>
          <w:tcPr>
            <w:tcW w:w="4592" w:type="dxa"/>
            <w:gridSpan w:val="4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المعامل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الأرصدة</w:t>
            </w:r>
          </w:p>
        </w:tc>
        <w:tc>
          <w:tcPr>
            <w:tcW w:w="2410" w:type="dxa"/>
            <w:gridSpan w:val="2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نوع التقييم</w:t>
            </w:r>
          </w:p>
        </w:tc>
      </w:tr>
      <w:tr w:rsidR="00D44CC8" w:rsidRPr="00E71927" w:rsidTr="00061137">
        <w:tc>
          <w:tcPr>
            <w:tcW w:w="3084" w:type="dxa"/>
            <w:vMerge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30" w:type="dxa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14-16 أسبوع </w:t>
            </w:r>
          </w:p>
        </w:tc>
        <w:tc>
          <w:tcPr>
            <w:tcW w:w="1189" w:type="dxa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محاضرة</w:t>
            </w:r>
          </w:p>
        </w:tc>
        <w:tc>
          <w:tcPr>
            <w:tcW w:w="1134" w:type="dxa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1135" w:type="dxa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أعمال تطبيقية</w:t>
            </w:r>
          </w:p>
        </w:tc>
        <w:tc>
          <w:tcPr>
            <w:tcW w:w="1134" w:type="dxa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أعمال أخرى</w:t>
            </w:r>
            <w:r>
              <w:rPr>
                <w:rStyle w:val="Appelnotedebasdep"/>
                <w:rFonts w:cs="Arabic Transparent"/>
                <w:b/>
                <w:bCs/>
                <w:sz w:val="20"/>
                <w:szCs w:val="20"/>
                <w:rtl/>
                <w:lang w:bidi="ar-DZ"/>
              </w:rPr>
              <w:footnoteReference w:id="1"/>
            </w:r>
          </w:p>
        </w:tc>
        <w:tc>
          <w:tcPr>
            <w:tcW w:w="1134" w:type="dxa"/>
            <w:vMerge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  <w:vMerge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مراقبة مستمرة</w:t>
            </w:r>
          </w:p>
        </w:tc>
        <w:tc>
          <w:tcPr>
            <w:tcW w:w="1276" w:type="dxa"/>
            <w:shd w:val="clear" w:color="auto" w:fill="C6D9F1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امتحان</w:t>
            </w:r>
          </w:p>
        </w:tc>
      </w:tr>
      <w:tr w:rsidR="00D44CC8" w:rsidRPr="00E71927" w:rsidTr="00061137">
        <w:trPr>
          <w:trHeight w:val="219"/>
        </w:trPr>
        <w:tc>
          <w:tcPr>
            <w:tcW w:w="308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وحدات التعليم الأساسية</w:t>
            </w:r>
          </w:p>
        </w:tc>
        <w:tc>
          <w:tcPr>
            <w:tcW w:w="1930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180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06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E71927">
              <w:rPr>
                <w:rFonts w:cs="Arabic Transparent"/>
                <w:bCs/>
                <w:sz w:val="20"/>
                <w:szCs w:val="20"/>
              </w:rPr>
              <w:t>06</w:t>
            </w:r>
            <w:r>
              <w:rPr>
                <w:rFonts w:cs="Arabic Transparent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180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09</w:t>
            </w:r>
          </w:p>
        </w:tc>
        <w:tc>
          <w:tcPr>
            <w:tcW w:w="1418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18</w:t>
            </w:r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و ت أ 1 (</w:t>
            </w:r>
            <w:proofErr w:type="spellStart"/>
            <w:proofErr w:type="gramStart"/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  <w:proofErr w:type="gramEnd"/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Pr="00531559" w:rsidRDefault="00D44CC8" w:rsidP="00061137">
            <w:pPr>
              <w:bidi/>
              <w:rPr>
                <w:rFonts w:cs="Arabic Transparent"/>
                <w:bCs/>
                <w:sz w:val="20"/>
                <w:szCs w:val="20"/>
                <w:rtl/>
              </w:rPr>
            </w:pPr>
            <w:r w:rsidRPr="00531559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المادة 1: </w:t>
            </w:r>
            <w:r>
              <w:rPr>
                <w:rFonts w:cs="Arabic Transparent"/>
                <w:bCs/>
                <w:sz w:val="20"/>
                <w:szCs w:val="20"/>
              </w:rPr>
              <w:t>Architecture libyco-punique au Maghreb antique</w:t>
            </w:r>
          </w:p>
          <w:p w:rsidR="00D44CC8" w:rsidRPr="00E71927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03</w:t>
            </w:r>
          </w:p>
        </w:tc>
        <w:tc>
          <w:tcPr>
            <w:tcW w:w="1418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05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Pr="00531559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531559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المادة 2: </w:t>
            </w:r>
            <w:r>
              <w:rPr>
                <w:rFonts w:cs="Arabic Transparent"/>
                <w:bCs/>
                <w:sz w:val="20"/>
                <w:szCs w:val="20"/>
              </w:rPr>
              <w:t>Céramique au Maghreb antique</w:t>
            </w:r>
          </w:p>
          <w:p w:rsidR="00D44CC8" w:rsidRPr="00E71927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</w:t>
            </w: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E71927" w:rsidTr="00061137">
        <w:tc>
          <w:tcPr>
            <w:tcW w:w="3084" w:type="dxa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و ت أ 2 (</w:t>
            </w:r>
            <w:proofErr w:type="spellStart"/>
            <w:proofErr w:type="gramStart"/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  <w:proofErr w:type="gramEnd"/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Pr="00E71927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>المادة 1:</w:t>
            </w:r>
            <w:r w:rsidRPr="00E71927">
              <w:rPr>
                <w:rFonts w:cs="Arabic Transparent"/>
                <w:b/>
                <w:sz w:val="20"/>
                <w:szCs w:val="20"/>
              </w:rPr>
              <w:t xml:space="preserve"> </w:t>
            </w:r>
            <w:r w:rsidRPr="00C55046">
              <w:rPr>
                <w:rFonts w:cs="Arabic Transparent"/>
                <w:bCs/>
                <w:sz w:val="20"/>
                <w:szCs w:val="20"/>
              </w:rPr>
              <w:t>Epigraphie -1-</w:t>
            </w:r>
          </w:p>
        </w:tc>
        <w:tc>
          <w:tcPr>
            <w:tcW w:w="1930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05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Pr="00531559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proofErr w:type="gramStart"/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>2:</w:t>
            </w:r>
            <w:r>
              <w:rPr>
                <w:rFonts w:cs="Arabic Transparent"/>
                <w:bCs/>
                <w:sz w:val="20"/>
                <w:szCs w:val="20"/>
              </w:rPr>
              <w:t>Numismatique</w:t>
            </w:r>
            <w:proofErr w:type="gramEnd"/>
            <w:r>
              <w:rPr>
                <w:rFonts w:cs="Arabic Transparent"/>
                <w:bCs/>
                <w:sz w:val="20"/>
                <w:szCs w:val="20"/>
              </w:rPr>
              <w:t xml:space="preserve"> au Maghreb antique</w:t>
            </w:r>
          </w:p>
          <w:p w:rsidR="00D44CC8" w:rsidRPr="00E71927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04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E71927" w:rsidTr="00061137">
        <w:tc>
          <w:tcPr>
            <w:tcW w:w="308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وحدات التعليم المنهجية</w:t>
            </w:r>
          </w:p>
        </w:tc>
        <w:tc>
          <w:tcPr>
            <w:tcW w:w="1930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90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03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03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90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04</w:t>
            </w:r>
          </w:p>
        </w:tc>
        <w:tc>
          <w:tcPr>
            <w:tcW w:w="1418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09</w:t>
            </w:r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</w:rPr>
            </w:pPr>
            <w:r>
              <w:rPr>
                <w:rFonts w:cs="Arabic Transparent" w:hint="cs"/>
                <w:bCs/>
                <w:sz w:val="20"/>
                <w:szCs w:val="20"/>
                <w:rtl/>
              </w:rPr>
              <w:t>و ت م</w:t>
            </w:r>
            <w:proofErr w:type="gramStart"/>
            <w:r>
              <w:rPr>
                <w:rFonts w:cs="Arabic Transparent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>
              <w:rPr>
                <w:rFonts w:cs="Arabic Transparent" w:hint="cs"/>
                <w:bCs/>
                <w:sz w:val="20"/>
                <w:szCs w:val="20"/>
                <w:rtl/>
              </w:rPr>
              <w:t xml:space="preserve"> (</w:t>
            </w:r>
            <w:proofErr w:type="spellStart"/>
            <w:proofErr w:type="gramEnd"/>
            <w:r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Pr="00531559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proofErr w:type="gramStart"/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>1:</w:t>
            </w:r>
            <w:r>
              <w:rPr>
                <w:rFonts w:cs="Arabic Transparent"/>
                <w:bCs/>
                <w:sz w:val="20"/>
                <w:szCs w:val="20"/>
              </w:rPr>
              <w:t>Méthodologie</w:t>
            </w:r>
            <w:proofErr w:type="gramEnd"/>
            <w:r>
              <w:rPr>
                <w:rFonts w:cs="Arabic Transparent"/>
                <w:bCs/>
                <w:sz w:val="20"/>
                <w:szCs w:val="20"/>
              </w:rPr>
              <w:t xml:space="preserve"> de recherche historique -1-</w:t>
            </w:r>
          </w:p>
          <w:p w:rsidR="00D44CC8" w:rsidRPr="00E71927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05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Default="00D44CC8" w:rsidP="00061137">
            <w:pPr>
              <w:bidi/>
              <w:rPr>
                <w:rFonts w:cs="Arabic Transparent"/>
                <w:b/>
                <w:sz w:val="20"/>
                <w:szCs w:val="20"/>
                <w:rtl/>
              </w:rPr>
            </w:pPr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>المادة 2:</w:t>
            </w:r>
            <w:r>
              <w:t xml:space="preserve"> </w:t>
            </w:r>
            <w:r w:rsidRPr="00700711">
              <w:rPr>
                <w:rFonts w:cs="Arabic Transparent"/>
                <w:bCs/>
                <w:sz w:val="20"/>
                <w:szCs w:val="20"/>
              </w:rPr>
              <w:t>Textes et sources Littéraires -1</w:t>
            </w:r>
            <w:r w:rsidRPr="00700711">
              <w:rPr>
                <w:rFonts w:cs="Arabic Transparent"/>
                <w:bCs/>
                <w:sz w:val="20"/>
                <w:szCs w:val="20"/>
                <w:rtl/>
              </w:rPr>
              <w:t>-</w:t>
            </w:r>
          </w:p>
          <w:p w:rsidR="00D44CC8" w:rsidRPr="00E71927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531559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531559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04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E71927" w:rsidTr="00061137">
        <w:tc>
          <w:tcPr>
            <w:tcW w:w="308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وحدات التعليم الاستكشافية</w:t>
            </w:r>
          </w:p>
        </w:tc>
        <w:tc>
          <w:tcPr>
            <w:tcW w:w="1930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45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03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02</w:t>
            </w:r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</w:rPr>
            </w:pPr>
            <w:r>
              <w:rPr>
                <w:rFonts w:cs="Arabic Transparent" w:hint="cs"/>
                <w:bCs/>
                <w:sz w:val="20"/>
                <w:szCs w:val="20"/>
                <w:rtl/>
              </w:rPr>
              <w:t xml:space="preserve">و ت </w:t>
            </w:r>
            <w:proofErr w:type="gramStart"/>
            <w:r>
              <w:rPr>
                <w:rFonts w:cs="Arabic Transparent" w:hint="cs"/>
                <w:bCs/>
                <w:sz w:val="20"/>
                <w:szCs w:val="20"/>
                <w:rtl/>
              </w:rPr>
              <w:t xml:space="preserve">إ 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>
              <w:rPr>
                <w:rFonts w:cs="Arabic Transparent" w:hint="cs"/>
                <w:bCs/>
                <w:sz w:val="20"/>
                <w:szCs w:val="20"/>
                <w:rtl/>
              </w:rPr>
              <w:t>(</w:t>
            </w:r>
            <w:proofErr w:type="spellStart"/>
            <w:proofErr w:type="gramEnd"/>
            <w:r w:rsidRPr="00BD0412">
              <w:rPr>
                <w:rFonts w:cs="Arabic Transparent"/>
                <w:bCs/>
                <w:sz w:val="20"/>
                <w:szCs w:val="20"/>
                <w:rtl/>
              </w:rPr>
              <w:t>إج</w:t>
            </w:r>
            <w:proofErr w:type="spellEnd"/>
            <w:r w:rsidRPr="00BD0412">
              <w:rPr>
                <w:rFonts w:cs="Arabic Transparent"/>
                <w:bCs/>
                <w:sz w:val="20"/>
                <w:szCs w:val="20"/>
                <w:rtl/>
              </w:rPr>
              <w:t>/</w:t>
            </w:r>
            <w:proofErr w:type="spellStart"/>
            <w:r w:rsidRPr="00BD0412">
              <w:rPr>
                <w:rFonts w:cs="Arabic Transparent"/>
                <w:bCs/>
                <w:sz w:val="20"/>
                <w:szCs w:val="20"/>
                <w:rtl/>
              </w:rPr>
              <w:t>إخ</w:t>
            </w:r>
            <w:proofErr w:type="spellEnd"/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Pr="00BF7EA3" w:rsidRDefault="00D44CC8" w:rsidP="00061137">
            <w:pPr>
              <w:bidi/>
              <w:rPr>
                <w:rFonts w:cs="Arabic Transparent"/>
                <w:b/>
                <w:sz w:val="20"/>
                <w:szCs w:val="20"/>
                <w:rtl/>
              </w:rPr>
            </w:pPr>
            <w:r w:rsidRPr="00BF7EA3">
              <w:rPr>
                <w:rFonts w:cs="Arabic Transparent"/>
                <w:bCs/>
                <w:sz w:val="20"/>
                <w:szCs w:val="20"/>
                <w:rtl/>
              </w:rPr>
              <w:t>المادة 1:</w:t>
            </w:r>
            <w:r w:rsidRPr="00BF7EA3">
              <w:rPr>
                <w:rFonts w:cs="Arabic Transparent" w:hint="cs"/>
                <w:b/>
                <w:sz w:val="20"/>
                <w:szCs w:val="20"/>
                <w:rtl/>
              </w:rPr>
              <w:t xml:space="preserve"> </w:t>
            </w:r>
            <w:r w:rsidRPr="00BF7EA3">
              <w:rPr>
                <w:rFonts w:cs="Arabic Transparent" w:hint="cs"/>
                <w:bCs/>
                <w:sz w:val="20"/>
                <w:szCs w:val="20"/>
                <w:rtl/>
              </w:rPr>
              <w:t>اجبارية</w:t>
            </w:r>
          </w:p>
          <w:p w:rsidR="00D44CC8" w:rsidRPr="00BF7EA3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</w:rPr>
            </w:pPr>
            <w:r w:rsidRPr="00BF7EA3">
              <w:rPr>
                <w:rFonts w:cs="Arabic Transparent"/>
                <w:b/>
                <w:sz w:val="20"/>
                <w:szCs w:val="20"/>
              </w:rPr>
              <w:t xml:space="preserve">Entreprenariat </w:t>
            </w:r>
          </w:p>
        </w:tc>
        <w:tc>
          <w:tcPr>
            <w:tcW w:w="1930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 xml:space="preserve"> 22.30</w:t>
            </w:r>
          </w:p>
        </w:tc>
        <w:tc>
          <w:tcPr>
            <w:tcW w:w="1191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2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</w:tc>
        <w:tc>
          <w:tcPr>
            <w:tcW w:w="1418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</w:tcPr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Pr="00882F67" w:rsidRDefault="00D44CC8" w:rsidP="00061137">
            <w:pPr>
              <w:bidi/>
              <w:rPr>
                <w:rFonts w:cs="Arabic Transparent"/>
                <w:bCs/>
                <w:rtl/>
                <w:lang w:bidi="ar-DZ"/>
              </w:rPr>
            </w:pPr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>المادة 2:</w:t>
            </w:r>
            <w:r>
              <w:rPr>
                <w:rFonts w:cs="Arabic Transparent" w:hint="cs"/>
                <w:b/>
                <w:sz w:val="22"/>
                <w:szCs w:val="22"/>
                <w:rtl/>
              </w:rPr>
              <w:t xml:space="preserve"> </w:t>
            </w:r>
            <w:r w:rsidRPr="00F528CC">
              <w:rPr>
                <w:rFonts w:cs="Arabic Transparent" w:hint="cs"/>
                <w:bCs/>
                <w:sz w:val="22"/>
                <w:szCs w:val="22"/>
                <w:rtl/>
              </w:rPr>
              <w:t>اختيارية</w:t>
            </w:r>
            <w:r>
              <w:rPr>
                <w:rFonts w:cs="Arabic Transparent" w:hint="cs"/>
                <w:b/>
                <w:sz w:val="22"/>
                <w:szCs w:val="22"/>
                <w:rtl/>
              </w:rPr>
              <w:t>:</w:t>
            </w:r>
            <w:r>
              <w:rPr>
                <w:rFonts w:cs="Arabic Transparent"/>
                <w:b/>
                <w:sz w:val="22"/>
                <w:szCs w:val="22"/>
              </w:rPr>
              <w:t xml:space="preserve"> </w:t>
            </w:r>
            <w:r>
              <w:rPr>
                <w:rFonts w:cs="Arabic Transparent" w:hint="cs"/>
                <w:b/>
                <w:sz w:val="22"/>
                <w:szCs w:val="22"/>
                <w:rtl/>
              </w:rPr>
              <w:t>(</w:t>
            </w:r>
            <w:r>
              <w:rPr>
                <w:rFonts w:cs="Arabic Transparent" w:hint="cs"/>
                <w:bCs/>
                <w:sz w:val="22"/>
                <w:szCs w:val="22"/>
                <w:rtl/>
                <w:lang w:bidi="ar-DZ"/>
              </w:rPr>
              <w:t>اختيار مادة واحدة)</w:t>
            </w:r>
          </w:p>
          <w:p w:rsidR="00D44CC8" w:rsidRPr="00F12FD3" w:rsidRDefault="00D44CC8" w:rsidP="00061137">
            <w:pPr>
              <w:pStyle w:val="Paragraphedeliste"/>
              <w:ind w:left="0"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E0547B">
              <w:rPr>
                <w:rFonts w:cs="Arabic Transparent"/>
                <w:b/>
                <w:sz w:val="20"/>
                <w:szCs w:val="20"/>
                <w:rtl/>
              </w:rPr>
              <w:t>ا</w:t>
            </w:r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>لمادة 1: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Royaumes et vestiges des autochtones</w:t>
            </w:r>
          </w:p>
          <w:p w:rsidR="00D44CC8" w:rsidRPr="00531559" w:rsidRDefault="00D44CC8" w:rsidP="00061137">
            <w:pPr>
              <w:bidi/>
              <w:rPr>
                <w:rFonts w:cs="Arabic Transparent"/>
                <w:bCs/>
                <w:sz w:val="20"/>
                <w:szCs w:val="20"/>
                <w:rtl/>
              </w:rPr>
            </w:pPr>
            <w:r w:rsidRPr="00531559">
              <w:rPr>
                <w:rFonts w:cs="Arabic Transparent"/>
                <w:bCs/>
                <w:sz w:val="20"/>
                <w:szCs w:val="20"/>
                <w:rtl/>
              </w:rPr>
              <w:t>المادة 2: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Agriculture et dynamique économique au Maghreb antique</w:t>
            </w:r>
          </w:p>
          <w:p w:rsidR="00D44CC8" w:rsidRPr="00CE46A8" w:rsidRDefault="00D44CC8" w:rsidP="00061137">
            <w:pPr>
              <w:pStyle w:val="Paragraphedeliste"/>
              <w:ind w:left="0"/>
              <w:rPr>
                <w:rFonts w:cs="Arabic Transparent"/>
                <w:b/>
                <w:sz w:val="20"/>
                <w:szCs w:val="20"/>
                <w:rtl/>
              </w:rPr>
            </w:pPr>
          </w:p>
        </w:tc>
        <w:tc>
          <w:tcPr>
            <w:tcW w:w="1930" w:type="dxa"/>
          </w:tcPr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91" w:type="dxa"/>
          </w:tcPr>
          <w:p w:rsidR="00D44CC8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2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</w:tcPr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</w:tcPr>
          <w:p w:rsidR="00D44CC8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</w:p>
          <w:p w:rsidR="00D44CC8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  <w:p w:rsidR="00D44CC8" w:rsidRPr="00E71927" w:rsidRDefault="00D44CC8" w:rsidP="00061137">
            <w:pPr>
              <w:jc w:val="center"/>
              <w:rPr>
                <w:sz w:val="20"/>
                <w:szCs w:val="20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وحدة التعليم الأفقية</w:t>
            </w:r>
          </w:p>
        </w:tc>
        <w:tc>
          <w:tcPr>
            <w:tcW w:w="1930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91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2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</w:tc>
        <w:tc>
          <w:tcPr>
            <w:tcW w:w="1418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1134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Arabic Transparent" w:hint="cs"/>
                <w:bCs/>
                <w:sz w:val="20"/>
                <w:szCs w:val="20"/>
                <w:rtl/>
              </w:rPr>
              <w:t>و ت</w:t>
            </w:r>
            <w:proofErr w:type="gramEnd"/>
            <w:r>
              <w:rPr>
                <w:rFonts w:cs="Arabic Transparent" w:hint="cs"/>
                <w:bCs/>
                <w:sz w:val="20"/>
                <w:szCs w:val="20"/>
                <w:rtl/>
              </w:rPr>
              <w:t xml:space="preserve"> أ ف (</w:t>
            </w:r>
            <w:proofErr w:type="spellStart"/>
            <w:r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E71927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C6D9F1"/>
          </w:tcPr>
          <w:p w:rsidR="00D44CC8" w:rsidRPr="00B34928" w:rsidRDefault="00D44CC8" w:rsidP="00061137">
            <w:pPr>
              <w:bidi/>
              <w:rPr>
                <w:rFonts w:cs="Arabic Transparent"/>
                <w:bCs/>
                <w:sz w:val="20"/>
                <w:szCs w:val="20"/>
                <w:rtl/>
              </w:rPr>
            </w:pPr>
            <w:r w:rsidRPr="002F7696">
              <w:rPr>
                <w:rFonts w:cs="Arabic Transparent"/>
                <w:b/>
                <w:sz w:val="20"/>
                <w:szCs w:val="20"/>
                <w:rtl/>
              </w:rPr>
              <w:t>المادة 1:</w:t>
            </w:r>
            <w:r>
              <w:rPr>
                <w:rtl/>
              </w:rPr>
              <w:t xml:space="preserve"> 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Langue étrangère </w:t>
            </w:r>
          </w:p>
        </w:tc>
        <w:tc>
          <w:tcPr>
            <w:tcW w:w="1930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89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</w:tc>
        <w:tc>
          <w:tcPr>
            <w:tcW w:w="1418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1134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E71927" w:rsidTr="00061137">
        <w:tc>
          <w:tcPr>
            <w:tcW w:w="3084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</w:rPr>
              <w:t>مجموع السداسي 1</w:t>
            </w:r>
          </w:p>
        </w:tc>
        <w:tc>
          <w:tcPr>
            <w:tcW w:w="1930" w:type="dxa"/>
            <w:shd w:val="clear" w:color="auto" w:fill="DDD9C3"/>
          </w:tcPr>
          <w:p w:rsidR="00D44CC8" w:rsidRPr="00E71927" w:rsidRDefault="00D44CC8" w:rsidP="00061137">
            <w:pPr>
              <w:tabs>
                <w:tab w:val="left" w:pos="747"/>
                <w:tab w:val="center" w:pos="998"/>
              </w:tabs>
              <w:bidi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ab/>
              <w:t>337.30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12</w:t>
            </w:r>
          </w:p>
        </w:tc>
        <w:tc>
          <w:tcPr>
            <w:tcW w:w="1134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>
              <w:rPr>
                <w:rFonts w:cs="Arabic Transparent"/>
                <w:bCs/>
                <w:sz w:val="20"/>
                <w:szCs w:val="20"/>
              </w:rPr>
              <w:t>10.30</w:t>
            </w:r>
          </w:p>
        </w:tc>
        <w:tc>
          <w:tcPr>
            <w:tcW w:w="1135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/>
                <w:b/>
                <w:sz w:val="20"/>
                <w:szCs w:val="20"/>
                <w:lang w:bidi="ar-DZ"/>
              </w:rPr>
              <w:t>16</w:t>
            </w:r>
          </w:p>
        </w:tc>
        <w:tc>
          <w:tcPr>
            <w:tcW w:w="1418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7192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</w:p>
        </w:tc>
        <w:tc>
          <w:tcPr>
            <w:tcW w:w="1134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DD9C3"/>
          </w:tcPr>
          <w:p w:rsidR="00D44CC8" w:rsidRPr="00E71927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D44CC8" w:rsidRDefault="00D44CC8" w:rsidP="00D44CC8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/>
          <w:b/>
          <w:bCs/>
          <w:sz w:val="28"/>
          <w:szCs w:val="28"/>
          <w:rtl/>
          <w:lang w:bidi="ar-DZ"/>
        </w:rPr>
        <w:br w:type="page"/>
      </w: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 xml:space="preserve"> </w:t>
      </w:r>
      <w:proofErr w:type="gramStart"/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2- السداسي</w:t>
      </w:r>
      <w:proofErr w:type="gramEnd"/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D44CC8" w:rsidRDefault="00D44CC8" w:rsidP="00D44CC8">
      <w:pPr>
        <w:bidi/>
        <w:jc w:val="right"/>
        <w:rPr>
          <w:rFonts w:cs="Arabic Transparent"/>
          <w:b/>
          <w:bCs/>
          <w:sz w:val="28"/>
          <w:szCs w:val="28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1930"/>
        <w:gridCol w:w="1189"/>
        <w:gridCol w:w="1134"/>
        <w:gridCol w:w="1135"/>
        <w:gridCol w:w="1134"/>
        <w:gridCol w:w="1134"/>
        <w:gridCol w:w="1418"/>
        <w:gridCol w:w="1134"/>
        <w:gridCol w:w="1276"/>
      </w:tblGrid>
      <w:tr w:rsidR="00D44CC8" w:rsidRPr="00972C5E" w:rsidTr="00061137">
        <w:tc>
          <w:tcPr>
            <w:tcW w:w="3084" w:type="dxa"/>
            <w:vMerge w:val="restart"/>
            <w:shd w:val="clear" w:color="auto" w:fill="C6D9F1"/>
            <w:vAlign w:val="center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وحدة التعليم</w:t>
            </w:r>
          </w:p>
        </w:tc>
        <w:tc>
          <w:tcPr>
            <w:tcW w:w="1930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الحجم الساعي السداسي </w:t>
            </w:r>
          </w:p>
        </w:tc>
        <w:tc>
          <w:tcPr>
            <w:tcW w:w="4592" w:type="dxa"/>
            <w:gridSpan w:val="4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المعامل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الأرصدة</w:t>
            </w:r>
          </w:p>
        </w:tc>
        <w:tc>
          <w:tcPr>
            <w:tcW w:w="2410" w:type="dxa"/>
            <w:gridSpan w:val="2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نوع التقييم</w:t>
            </w:r>
          </w:p>
        </w:tc>
      </w:tr>
      <w:tr w:rsidR="00D44CC8" w:rsidRPr="00972C5E" w:rsidTr="00061137">
        <w:tc>
          <w:tcPr>
            <w:tcW w:w="3084" w:type="dxa"/>
            <w:vMerge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30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14-16 أسبوع </w:t>
            </w:r>
          </w:p>
        </w:tc>
        <w:tc>
          <w:tcPr>
            <w:tcW w:w="1189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محاضرة</w:t>
            </w:r>
          </w:p>
        </w:tc>
        <w:tc>
          <w:tcPr>
            <w:tcW w:w="113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1135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أعمال تطبيقية</w:t>
            </w:r>
          </w:p>
        </w:tc>
        <w:tc>
          <w:tcPr>
            <w:tcW w:w="113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أعمال أخرى</w:t>
            </w:r>
            <w:r>
              <w:rPr>
                <w:rStyle w:val="Appelnotedebasdep"/>
                <w:rFonts w:cs="Arabic Transparent"/>
                <w:b/>
                <w:bCs/>
                <w:sz w:val="20"/>
                <w:szCs w:val="20"/>
                <w:rtl/>
                <w:lang w:bidi="ar-DZ"/>
              </w:rPr>
              <w:footnoteReference w:id="2"/>
            </w:r>
            <w:r>
              <w:rPr>
                <w:rFonts w:cs="Arabic Transparent" w:hint="cs"/>
                <w:b/>
                <w:bCs/>
                <w:sz w:val="20"/>
                <w:szCs w:val="20"/>
                <w:vertAlign w:val="superscript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  <w:vMerge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مراقبة مستمرة</w:t>
            </w:r>
          </w:p>
        </w:tc>
        <w:tc>
          <w:tcPr>
            <w:tcW w:w="1276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امتحان</w:t>
            </w:r>
          </w:p>
        </w:tc>
      </w:tr>
      <w:tr w:rsidR="00D44CC8" w:rsidRPr="00972C5E" w:rsidTr="00061137">
        <w:trPr>
          <w:trHeight w:val="219"/>
        </w:trPr>
        <w:tc>
          <w:tcPr>
            <w:tcW w:w="308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وحدات التعليم الأساسية</w:t>
            </w:r>
          </w:p>
        </w:tc>
        <w:tc>
          <w:tcPr>
            <w:tcW w:w="1930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180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06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</w:rPr>
              <w:t>06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180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09</w:t>
            </w:r>
          </w:p>
        </w:tc>
        <w:tc>
          <w:tcPr>
            <w:tcW w:w="1418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18</w:t>
            </w: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 ت أ 1 (</w:t>
            </w:r>
            <w:proofErr w:type="spellStart"/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  <w:proofErr w:type="gramEnd"/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المادة 1: </w:t>
            </w:r>
            <w:r>
              <w:rPr>
                <w:rFonts w:cs="Arabic Transparent"/>
                <w:bCs/>
                <w:sz w:val="20"/>
                <w:szCs w:val="20"/>
              </w:rPr>
              <w:t>Architecture romaine au Maghreb antique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03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المادة 2: </w:t>
            </w:r>
            <w:r>
              <w:rPr>
                <w:rFonts w:cs="Arabic Transparent"/>
                <w:bCs/>
                <w:sz w:val="20"/>
                <w:szCs w:val="20"/>
              </w:rPr>
              <w:t>La mosaïque du Maghreb antique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04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 ت أ 2 (</w:t>
            </w:r>
            <w:proofErr w:type="spellStart"/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  <w:proofErr w:type="gramEnd"/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proofErr w:type="gramStart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1:</w:t>
            </w:r>
            <w:r>
              <w:rPr>
                <w:rFonts w:cs="Arabic Transparent"/>
                <w:bCs/>
                <w:sz w:val="20"/>
                <w:szCs w:val="20"/>
              </w:rPr>
              <w:t>Epigraphie</w:t>
            </w:r>
            <w:proofErr w:type="gramEnd"/>
            <w:r>
              <w:rPr>
                <w:rFonts w:cs="Arabic Transparent"/>
                <w:bCs/>
                <w:sz w:val="20"/>
                <w:szCs w:val="20"/>
              </w:rPr>
              <w:t xml:space="preserve"> -2-</w:t>
            </w: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proofErr w:type="gramStart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2:</w:t>
            </w:r>
            <w:r>
              <w:rPr>
                <w:rFonts w:cs="Arabic Transparent"/>
                <w:bCs/>
                <w:sz w:val="20"/>
                <w:szCs w:val="20"/>
              </w:rPr>
              <w:t>Architecture</w:t>
            </w:r>
            <w:proofErr w:type="gramEnd"/>
            <w:r>
              <w:rPr>
                <w:rFonts w:cs="Arabic Transparent"/>
                <w:bCs/>
                <w:sz w:val="20"/>
                <w:szCs w:val="20"/>
              </w:rPr>
              <w:t xml:space="preserve"> et rituels funéraires au Maghreb antique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04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وحدات التعليم المنهجية</w:t>
            </w:r>
          </w:p>
        </w:tc>
        <w:tc>
          <w:tcPr>
            <w:tcW w:w="1930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90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03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03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90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04</w:t>
            </w:r>
          </w:p>
        </w:tc>
        <w:tc>
          <w:tcPr>
            <w:tcW w:w="1418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09</w:t>
            </w: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 ت م</w:t>
            </w:r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 </w:t>
            </w:r>
            <w:r w:rsidRPr="00972C5E"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 (</w:t>
            </w:r>
            <w:proofErr w:type="spellStart"/>
            <w:proofErr w:type="gram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المادة 1: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Méthodologie de recherche historique -2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  <w:p w:rsidR="00D44CC8" w:rsidRPr="00E84C76" w:rsidRDefault="00D44CC8" w:rsidP="00061137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المادة 2: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Les sources classiques -2-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04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وحدات التعليم الاستكشافية</w:t>
            </w:r>
          </w:p>
        </w:tc>
        <w:tc>
          <w:tcPr>
            <w:tcW w:w="1930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45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02</w:t>
            </w:r>
          </w:p>
        </w:tc>
        <w:tc>
          <w:tcPr>
            <w:tcW w:w="1418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02</w:t>
            </w: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و ت </w:t>
            </w:r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إ </w:t>
            </w:r>
            <w:r w:rsidRPr="00972C5E"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(</w:t>
            </w:r>
            <w:proofErr w:type="spellStart"/>
            <w:proofErr w:type="gramEnd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/</w:t>
            </w:r>
            <w:proofErr w:type="spellStart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إخ</w:t>
            </w:r>
            <w:proofErr w:type="spell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المادة 1:</w:t>
            </w:r>
            <w:r w:rsidRPr="00972C5E">
              <w:rPr>
                <w:rFonts w:cs="Arabic Transparent" w:hint="cs"/>
                <w:b/>
                <w:sz w:val="20"/>
                <w:szCs w:val="20"/>
                <w:rtl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اجبارية</w:t>
            </w:r>
          </w:p>
          <w:p w:rsidR="00D44CC8" w:rsidRPr="00E6665F" w:rsidRDefault="00D44CC8" w:rsidP="00061137">
            <w:pPr>
              <w:bidi/>
              <w:jc w:val="center"/>
              <w:rPr>
                <w:b/>
                <w:color w:val="C00000"/>
                <w:rtl/>
              </w:rPr>
            </w:pPr>
            <w:r>
              <w:rPr>
                <w:b/>
                <w:bCs/>
                <w:color w:val="C00000"/>
                <w:lang w:bidi="ar-DZ"/>
              </w:rPr>
              <w:t xml:space="preserve">Communication </w:t>
            </w:r>
            <w:r w:rsidRPr="00E6665F">
              <w:rPr>
                <w:b/>
                <w:bCs/>
                <w:color w:val="C00000"/>
                <w:rtl/>
                <w:lang w:bidi="ar-DZ"/>
              </w:rPr>
              <w:t xml:space="preserve"> </w:t>
            </w: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Cs/>
                <w:rtl/>
                <w:lang w:bidi="ar-DZ"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المادة 2:</w:t>
            </w:r>
            <w:r w:rsidRPr="00972C5E">
              <w:rPr>
                <w:rFonts w:cs="Arabic Transparent" w:hint="cs"/>
                <w:b/>
                <w:sz w:val="22"/>
                <w:szCs w:val="22"/>
                <w:rtl/>
              </w:rPr>
              <w:t xml:space="preserve"> </w:t>
            </w:r>
            <w:r w:rsidRPr="00972C5E">
              <w:rPr>
                <w:rFonts w:cs="Arabic Transparent" w:hint="cs"/>
                <w:bCs/>
                <w:sz w:val="22"/>
                <w:szCs w:val="22"/>
                <w:rtl/>
              </w:rPr>
              <w:t>اختيارية</w:t>
            </w:r>
            <w:r w:rsidRPr="00972C5E">
              <w:rPr>
                <w:rFonts w:cs="Arabic Transparent" w:hint="cs"/>
                <w:b/>
                <w:sz w:val="22"/>
                <w:szCs w:val="22"/>
                <w:rtl/>
              </w:rPr>
              <w:t>:</w:t>
            </w:r>
            <w:r w:rsidRPr="00972C5E">
              <w:rPr>
                <w:rFonts w:cs="Arabic Transparent"/>
                <w:b/>
                <w:sz w:val="22"/>
                <w:szCs w:val="22"/>
              </w:rPr>
              <w:t xml:space="preserve"> </w:t>
            </w:r>
            <w:r w:rsidRPr="00972C5E">
              <w:rPr>
                <w:rFonts w:cs="Arabic Transparent" w:hint="cs"/>
                <w:b/>
                <w:sz w:val="22"/>
                <w:szCs w:val="22"/>
                <w:rtl/>
              </w:rPr>
              <w:t>(</w:t>
            </w:r>
            <w:r w:rsidRPr="00972C5E">
              <w:rPr>
                <w:rFonts w:cs="Arabic Transparent" w:hint="cs"/>
                <w:bCs/>
                <w:sz w:val="22"/>
                <w:szCs w:val="22"/>
                <w:rtl/>
                <w:lang w:bidi="ar-DZ"/>
              </w:rPr>
              <w:t>اختيار مادة واحدة)</w:t>
            </w:r>
          </w:p>
          <w:p w:rsidR="00D44CC8" w:rsidRPr="00F12FD3" w:rsidRDefault="00D44CC8" w:rsidP="00061137">
            <w:pPr>
              <w:bidi/>
              <w:contextualSpacing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sz w:val="20"/>
                <w:szCs w:val="20"/>
                <w:rtl/>
              </w:rPr>
              <w:t>ا</w:t>
            </w: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لمادة 1: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Institutions administratives romaines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المادة 2: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Peuples et tribus du Maghreb antique</w:t>
            </w:r>
          </w:p>
          <w:p w:rsidR="00D44CC8" w:rsidRPr="00972C5E" w:rsidRDefault="00D44CC8" w:rsidP="00061137">
            <w:pPr>
              <w:bidi/>
              <w:contextualSpacing/>
              <w:rPr>
                <w:rFonts w:cs="Arabic Transparent"/>
                <w:b/>
                <w:sz w:val="20"/>
                <w:szCs w:val="20"/>
                <w:rtl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وحدة التعليم الأفقية</w:t>
            </w:r>
          </w:p>
        </w:tc>
        <w:tc>
          <w:tcPr>
            <w:tcW w:w="1930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</w:tc>
        <w:tc>
          <w:tcPr>
            <w:tcW w:w="1418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 ت</w:t>
            </w:r>
            <w:proofErr w:type="gram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 أ ف (</w:t>
            </w:r>
            <w:proofErr w:type="spell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sz w:val="20"/>
                <w:szCs w:val="20"/>
                <w:rtl/>
              </w:rPr>
              <w:t>المادة 1:</w:t>
            </w:r>
            <w:r w:rsidRPr="00972C5E">
              <w:rPr>
                <w:rtl/>
              </w:rPr>
              <w:t xml:space="preserve"> 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Langue étrangère </w:t>
            </w: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مجموع السداسي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30" w:type="dxa"/>
            <w:shd w:val="clear" w:color="auto" w:fill="DDD9C3"/>
          </w:tcPr>
          <w:p w:rsidR="00D44CC8" w:rsidRPr="00972C5E" w:rsidRDefault="00D44CC8" w:rsidP="00061137">
            <w:pPr>
              <w:tabs>
                <w:tab w:val="left" w:pos="747"/>
                <w:tab w:val="center" w:pos="998"/>
              </w:tabs>
              <w:bidi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ab/>
              <w:t>337.30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12</w:t>
            </w:r>
          </w:p>
        </w:tc>
        <w:tc>
          <w:tcPr>
            <w:tcW w:w="113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</w:rPr>
              <w:t>10.30</w:t>
            </w:r>
          </w:p>
        </w:tc>
        <w:tc>
          <w:tcPr>
            <w:tcW w:w="1135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16</w:t>
            </w:r>
          </w:p>
        </w:tc>
        <w:tc>
          <w:tcPr>
            <w:tcW w:w="1418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</w:p>
        </w:tc>
        <w:tc>
          <w:tcPr>
            <w:tcW w:w="113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D44CC8" w:rsidRDefault="00D44CC8" w:rsidP="00D44CC8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D44CC8" w:rsidRDefault="00D44CC8" w:rsidP="00D44CC8">
      <w:pPr>
        <w:bidi/>
        <w:ind w:left="-3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3 </w:t>
      </w:r>
      <w:proofErr w:type="gramStart"/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- السداسي</w:t>
      </w:r>
      <w:proofErr w:type="gramEnd"/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الثالث:  </w:t>
      </w: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1930"/>
        <w:gridCol w:w="1189"/>
        <w:gridCol w:w="1134"/>
        <w:gridCol w:w="1135"/>
        <w:gridCol w:w="1134"/>
        <w:gridCol w:w="1134"/>
        <w:gridCol w:w="1418"/>
        <w:gridCol w:w="1134"/>
        <w:gridCol w:w="1276"/>
      </w:tblGrid>
      <w:tr w:rsidR="00D44CC8" w:rsidRPr="00972C5E" w:rsidTr="00061137">
        <w:tc>
          <w:tcPr>
            <w:tcW w:w="3084" w:type="dxa"/>
            <w:vMerge w:val="restart"/>
            <w:shd w:val="clear" w:color="auto" w:fill="C6D9F1"/>
            <w:vAlign w:val="center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وحدة التعليم</w:t>
            </w:r>
          </w:p>
        </w:tc>
        <w:tc>
          <w:tcPr>
            <w:tcW w:w="1930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الحجم الساعي السداسي </w:t>
            </w:r>
          </w:p>
        </w:tc>
        <w:tc>
          <w:tcPr>
            <w:tcW w:w="4592" w:type="dxa"/>
            <w:gridSpan w:val="4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المعامل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الأرصدة</w:t>
            </w:r>
          </w:p>
        </w:tc>
        <w:tc>
          <w:tcPr>
            <w:tcW w:w="2410" w:type="dxa"/>
            <w:gridSpan w:val="2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نوع التقييم</w:t>
            </w:r>
          </w:p>
        </w:tc>
      </w:tr>
      <w:tr w:rsidR="00D44CC8" w:rsidRPr="00972C5E" w:rsidTr="00061137">
        <w:tc>
          <w:tcPr>
            <w:tcW w:w="3084" w:type="dxa"/>
            <w:vMerge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30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14-16 أسبوع </w:t>
            </w:r>
          </w:p>
        </w:tc>
        <w:tc>
          <w:tcPr>
            <w:tcW w:w="1189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محاضرة</w:t>
            </w:r>
          </w:p>
        </w:tc>
        <w:tc>
          <w:tcPr>
            <w:tcW w:w="113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1135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أعمال تطبيقية</w:t>
            </w:r>
          </w:p>
        </w:tc>
        <w:tc>
          <w:tcPr>
            <w:tcW w:w="113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أعمال أخرى</w:t>
            </w:r>
            <w:r>
              <w:rPr>
                <w:rStyle w:val="Appelnotedebasdep"/>
                <w:rFonts w:cs="Arabic Transparent"/>
                <w:b/>
                <w:bCs/>
                <w:sz w:val="20"/>
                <w:szCs w:val="20"/>
                <w:rtl/>
                <w:lang w:bidi="ar-DZ"/>
              </w:rPr>
              <w:footnoteReference w:id="3"/>
            </w:r>
            <w:r>
              <w:rPr>
                <w:rFonts w:cs="Arabic Transparent" w:hint="cs"/>
                <w:b/>
                <w:bCs/>
                <w:sz w:val="20"/>
                <w:szCs w:val="20"/>
                <w:vertAlign w:val="superscript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  <w:vMerge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مراقبة مستمرة</w:t>
            </w:r>
          </w:p>
        </w:tc>
        <w:tc>
          <w:tcPr>
            <w:tcW w:w="1276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امتحان</w:t>
            </w:r>
          </w:p>
        </w:tc>
      </w:tr>
      <w:tr w:rsidR="00D44CC8" w:rsidRPr="00972C5E" w:rsidTr="00061137">
        <w:trPr>
          <w:trHeight w:val="219"/>
        </w:trPr>
        <w:tc>
          <w:tcPr>
            <w:tcW w:w="308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وحدات التعليم الأساسية</w:t>
            </w:r>
          </w:p>
        </w:tc>
        <w:tc>
          <w:tcPr>
            <w:tcW w:w="1930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135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04.30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Cs/>
                <w:sz w:val="20"/>
                <w:szCs w:val="20"/>
                <w:rtl/>
              </w:rPr>
              <w:t>04.30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135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09</w:t>
            </w:r>
          </w:p>
        </w:tc>
        <w:tc>
          <w:tcPr>
            <w:tcW w:w="1418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18</w:t>
            </w: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 ت أ 1 (</w:t>
            </w:r>
            <w:proofErr w:type="spellStart"/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  <w:proofErr w:type="gramEnd"/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المادة 1: </w:t>
            </w:r>
            <w:r>
              <w:rPr>
                <w:rFonts w:cs="Arabic Transparent"/>
                <w:bCs/>
                <w:sz w:val="20"/>
                <w:szCs w:val="20"/>
              </w:rPr>
              <w:t>Architecture byzantine au Maghreb antique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03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B34928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المادة 2: </w:t>
            </w:r>
            <w:r>
              <w:rPr>
                <w:rFonts w:cs="Arabic Transparent"/>
                <w:bCs/>
                <w:sz w:val="20"/>
                <w:szCs w:val="20"/>
              </w:rPr>
              <w:t>Sculpture dans le monde antique</w:t>
            </w: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03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و ت أ </w:t>
            </w:r>
            <w:r>
              <w:rPr>
                <w:rFonts w:cs="Arabic Transparent"/>
                <w:bCs/>
                <w:sz w:val="20"/>
                <w:szCs w:val="20"/>
              </w:rPr>
              <w:t>2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(</w:t>
            </w:r>
            <w:proofErr w:type="spellStart"/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  <w:proofErr w:type="gramEnd"/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lang w:bidi="ar-DZ"/>
              </w:rPr>
            </w:pPr>
          </w:p>
        </w:tc>
        <w:tc>
          <w:tcPr>
            <w:tcW w:w="1418" w:type="dxa"/>
          </w:tcPr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lang w:bidi="ar-DZ"/>
              </w:rPr>
            </w:pP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proofErr w:type="gramStart"/>
            <w:r>
              <w:rPr>
                <w:rFonts w:cs="Arabic Transparent" w:hint="cs"/>
                <w:bCs/>
                <w:sz w:val="20"/>
                <w:szCs w:val="20"/>
                <w:rtl/>
              </w:rPr>
              <w:t>3</w:t>
            </w: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:</w:t>
            </w:r>
            <w:r>
              <w:rPr>
                <w:rFonts w:cs="Arabic Transparent"/>
                <w:bCs/>
                <w:sz w:val="20"/>
                <w:szCs w:val="20"/>
              </w:rPr>
              <w:t>Archéologie</w:t>
            </w:r>
            <w:proofErr w:type="gramEnd"/>
            <w:r>
              <w:rPr>
                <w:rFonts w:cs="Arabic Transparent"/>
                <w:bCs/>
                <w:sz w:val="20"/>
                <w:szCs w:val="20"/>
              </w:rPr>
              <w:t xml:space="preserve"> rurale au Maghreb antique</w:t>
            </w: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lang w:bidi="ar-DZ"/>
              </w:rPr>
            </w:pPr>
          </w:p>
        </w:tc>
        <w:tc>
          <w:tcPr>
            <w:tcW w:w="1418" w:type="dxa"/>
          </w:tcPr>
          <w:p w:rsidR="00D44CC8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lang w:bidi="ar-DZ"/>
              </w:rPr>
            </w:pP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proofErr w:type="gramStart"/>
            <w:r>
              <w:rPr>
                <w:rFonts w:cs="Arabic Transparent"/>
                <w:bCs/>
                <w:sz w:val="20"/>
                <w:szCs w:val="20"/>
              </w:rPr>
              <w:t>4</w:t>
            </w: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:</w:t>
            </w:r>
            <w:r>
              <w:rPr>
                <w:rFonts w:cs="Arabic Transparent"/>
                <w:bCs/>
                <w:sz w:val="20"/>
                <w:szCs w:val="20"/>
              </w:rPr>
              <w:t>Urbanisme</w:t>
            </w:r>
            <w:proofErr w:type="gramEnd"/>
            <w:r>
              <w:rPr>
                <w:rFonts w:cs="Arabic Transparent"/>
                <w:bCs/>
                <w:sz w:val="20"/>
                <w:szCs w:val="20"/>
              </w:rPr>
              <w:t xml:space="preserve"> au Maghreb antique</w:t>
            </w: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03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وحدات التعليم المنهجية</w:t>
            </w:r>
          </w:p>
        </w:tc>
        <w:tc>
          <w:tcPr>
            <w:tcW w:w="1930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67.30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03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67.30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F74E9E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05</w:t>
            </w:r>
          </w:p>
        </w:tc>
        <w:tc>
          <w:tcPr>
            <w:tcW w:w="1418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09</w:t>
            </w: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 ت م</w:t>
            </w:r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 </w:t>
            </w:r>
            <w:r w:rsidRPr="00972C5E"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 (</w:t>
            </w:r>
            <w:proofErr w:type="spellStart"/>
            <w:proofErr w:type="gram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proofErr w:type="gramStart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1:</w:t>
            </w:r>
            <w:r>
              <w:rPr>
                <w:rFonts w:cs="Arabic Transparent"/>
                <w:bCs/>
                <w:sz w:val="20"/>
                <w:szCs w:val="20"/>
              </w:rPr>
              <w:t>Nouvelles</w:t>
            </w:r>
            <w:proofErr w:type="gramEnd"/>
            <w:r>
              <w:rPr>
                <w:rFonts w:cs="Arabic Transparent"/>
                <w:bCs/>
                <w:sz w:val="20"/>
                <w:szCs w:val="20"/>
              </w:rPr>
              <w:t xml:space="preserve"> technologies appliquées à l’archéologie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45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C9241A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03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05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proofErr w:type="gramStart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2:</w:t>
            </w:r>
            <w:r>
              <w:rPr>
                <w:rFonts w:cs="Arabic Transparent"/>
                <w:bCs/>
                <w:sz w:val="20"/>
                <w:szCs w:val="20"/>
              </w:rPr>
              <w:t>Archéologie</w:t>
            </w:r>
            <w:proofErr w:type="gramEnd"/>
            <w:r>
              <w:rPr>
                <w:rFonts w:cs="Arabic Transparent"/>
                <w:bCs/>
                <w:sz w:val="20"/>
                <w:szCs w:val="20"/>
              </w:rPr>
              <w:t xml:space="preserve"> urbaine et sous-marine</w:t>
            </w:r>
          </w:p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04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</w:tr>
      <w:tr w:rsidR="00D44CC8" w:rsidRPr="00972C5E" w:rsidTr="00061137">
        <w:tc>
          <w:tcPr>
            <w:tcW w:w="308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وحدات التعليم الاستكشافية</w:t>
            </w:r>
          </w:p>
        </w:tc>
        <w:tc>
          <w:tcPr>
            <w:tcW w:w="1930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22.30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F74E9E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418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02</w:t>
            </w: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</w:rPr>
            </w:pP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و ت </w:t>
            </w:r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إ </w:t>
            </w:r>
            <w:r w:rsidRPr="00972C5E">
              <w:rPr>
                <w:rFonts w:cs="Arabic Transparent"/>
                <w:bCs/>
                <w:sz w:val="20"/>
                <w:szCs w:val="20"/>
              </w:rPr>
              <w:t xml:space="preserve"> </w:t>
            </w:r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(</w:t>
            </w:r>
            <w:proofErr w:type="spellStart"/>
            <w:proofErr w:type="gramEnd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إخ</w:t>
            </w:r>
            <w:proofErr w:type="spell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Cs/>
                <w:rtl/>
                <w:lang w:bidi="ar-DZ"/>
              </w:rPr>
            </w:pPr>
            <w:proofErr w:type="gramStart"/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 xml:space="preserve">المادة </w:t>
            </w:r>
            <w:r>
              <w:rPr>
                <w:rFonts w:cs="Arabic Transparent" w:hint="cs"/>
                <w:bCs/>
                <w:sz w:val="20"/>
                <w:szCs w:val="20"/>
                <w:rtl/>
              </w:rPr>
              <w:t xml:space="preserve"> </w:t>
            </w: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:</w:t>
            </w:r>
            <w:proofErr w:type="gramEnd"/>
            <w:r w:rsidRPr="00972C5E">
              <w:rPr>
                <w:rFonts w:cs="Arabic Transparent" w:hint="cs"/>
                <w:b/>
                <w:sz w:val="22"/>
                <w:szCs w:val="22"/>
                <w:rtl/>
              </w:rPr>
              <w:t xml:space="preserve"> </w:t>
            </w:r>
            <w:r w:rsidRPr="00972C5E">
              <w:rPr>
                <w:rFonts w:cs="Arabic Transparent" w:hint="cs"/>
                <w:bCs/>
                <w:sz w:val="22"/>
                <w:szCs w:val="22"/>
                <w:rtl/>
              </w:rPr>
              <w:t>اختيارية</w:t>
            </w:r>
            <w:r w:rsidRPr="00972C5E">
              <w:rPr>
                <w:rFonts w:cs="Arabic Transparent" w:hint="cs"/>
                <w:b/>
                <w:sz w:val="22"/>
                <w:szCs w:val="22"/>
                <w:rtl/>
              </w:rPr>
              <w:t>:</w:t>
            </w:r>
            <w:r w:rsidRPr="00972C5E">
              <w:rPr>
                <w:rFonts w:cs="Arabic Transparent"/>
                <w:b/>
                <w:sz w:val="22"/>
                <w:szCs w:val="22"/>
              </w:rPr>
              <w:t xml:space="preserve"> </w:t>
            </w:r>
            <w:r w:rsidRPr="00972C5E">
              <w:rPr>
                <w:rFonts w:cs="Arabic Transparent" w:hint="cs"/>
                <w:b/>
                <w:sz w:val="22"/>
                <w:szCs w:val="22"/>
                <w:rtl/>
              </w:rPr>
              <w:t>(</w:t>
            </w:r>
            <w:r w:rsidRPr="00972C5E">
              <w:rPr>
                <w:rFonts w:cs="Arabic Transparent" w:hint="cs"/>
                <w:bCs/>
                <w:sz w:val="22"/>
                <w:szCs w:val="22"/>
                <w:rtl/>
                <w:lang w:bidi="ar-DZ"/>
              </w:rPr>
              <w:t>اختيار مادة واحدة)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sz w:val="20"/>
                <w:szCs w:val="20"/>
                <w:rtl/>
              </w:rPr>
              <w:t>ا</w:t>
            </w: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لمادة 1: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Croyances et religions dans la monde antique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Cs/>
                <w:sz w:val="20"/>
                <w:szCs w:val="20"/>
                <w:rtl/>
              </w:rPr>
              <w:t>المادة 2:</w:t>
            </w:r>
            <w:r>
              <w:rPr>
                <w:rFonts w:cs="Arabic Transparent"/>
                <w:bCs/>
                <w:sz w:val="20"/>
                <w:szCs w:val="20"/>
              </w:rPr>
              <w:t xml:space="preserve"> Géographie du monde antique</w:t>
            </w:r>
          </w:p>
          <w:p w:rsidR="00D44CC8" w:rsidRPr="00972C5E" w:rsidRDefault="00D44CC8" w:rsidP="00061137">
            <w:pPr>
              <w:bidi/>
              <w:contextualSpacing/>
              <w:rPr>
                <w:rFonts w:cs="Arabic Transparent"/>
                <w:b/>
                <w:sz w:val="20"/>
                <w:szCs w:val="20"/>
                <w:rtl/>
              </w:rPr>
            </w:pP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89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</w:tcPr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</w:p>
          <w:p w:rsidR="00D44CC8" w:rsidRPr="00972C5E" w:rsidRDefault="00D44CC8" w:rsidP="00061137">
            <w:pPr>
              <w:jc w:val="center"/>
              <w:rPr>
                <w:rFonts w:cs="Arabic Transparent"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  <w:p w:rsidR="00D44CC8" w:rsidRPr="00972C5E" w:rsidRDefault="00D44CC8" w:rsidP="00061137">
            <w:pPr>
              <w:jc w:val="center"/>
              <w:rPr>
                <w:sz w:val="20"/>
                <w:szCs w:val="20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وحدة التعليم الأفقية</w:t>
            </w:r>
          </w:p>
        </w:tc>
        <w:tc>
          <w:tcPr>
            <w:tcW w:w="1930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</w:tc>
        <w:tc>
          <w:tcPr>
            <w:tcW w:w="1418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1134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proofErr w:type="gram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و ت</w:t>
            </w:r>
            <w:proofErr w:type="gram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 xml:space="preserve"> أ ف (</w:t>
            </w:r>
            <w:proofErr w:type="spellStart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إج</w:t>
            </w:r>
            <w:proofErr w:type="spellEnd"/>
            <w:r w:rsidRPr="00972C5E">
              <w:rPr>
                <w:rFonts w:cs="Arabic Transparen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484" w:type="dxa"/>
            <w:gridSpan w:val="9"/>
            <w:shd w:val="clear" w:color="auto" w:fill="FFFFFF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C6D9F1"/>
          </w:tcPr>
          <w:p w:rsidR="00D44CC8" w:rsidRPr="00972C5E" w:rsidRDefault="00D44CC8" w:rsidP="00061137">
            <w:pPr>
              <w:bidi/>
              <w:rPr>
                <w:rFonts w:cs="Arabic Transparent"/>
                <w:b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sz w:val="20"/>
                <w:szCs w:val="20"/>
                <w:rtl/>
              </w:rPr>
              <w:t>المادة 1:</w:t>
            </w:r>
            <w:r w:rsidRPr="00972C5E">
              <w:rPr>
                <w:rtl/>
              </w:rPr>
              <w:t xml:space="preserve"> </w:t>
            </w:r>
            <w:r>
              <w:rPr>
                <w:rFonts w:cs="Arabic Transparent"/>
                <w:bCs/>
                <w:sz w:val="20"/>
                <w:szCs w:val="20"/>
              </w:rPr>
              <w:t>Langue étrangère</w:t>
            </w:r>
          </w:p>
        </w:tc>
        <w:tc>
          <w:tcPr>
            <w:tcW w:w="1930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89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01.30</w:t>
            </w:r>
          </w:p>
        </w:tc>
        <w:tc>
          <w:tcPr>
            <w:tcW w:w="1135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22.30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01</w:t>
            </w:r>
          </w:p>
        </w:tc>
        <w:tc>
          <w:tcPr>
            <w:tcW w:w="1418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1134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sz w:val="20"/>
                <w:szCs w:val="20"/>
                <w:lang w:bidi="ar-DZ"/>
              </w:rPr>
              <w:t>*</w:t>
            </w:r>
          </w:p>
        </w:tc>
        <w:tc>
          <w:tcPr>
            <w:tcW w:w="1276" w:type="dxa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44CC8" w:rsidRPr="00972C5E" w:rsidTr="00061137">
        <w:tc>
          <w:tcPr>
            <w:tcW w:w="308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مجموع السداسي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30" w:type="dxa"/>
            <w:shd w:val="clear" w:color="auto" w:fill="DDD9C3"/>
          </w:tcPr>
          <w:p w:rsidR="00D44CC8" w:rsidRPr="00972C5E" w:rsidRDefault="00D44CC8" w:rsidP="00061137">
            <w:pPr>
              <w:tabs>
                <w:tab w:val="left" w:pos="747"/>
                <w:tab w:val="center" w:pos="998"/>
              </w:tabs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247.30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89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09</w:t>
            </w:r>
          </w:p>
        </w:tc>
        <w:tc>
          <w:tcPr>
            <w:tcW w:w="113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Cs/>
                <w:sz w:val="20"/>
                <w:szCs w:val="20"/>
                <w:rtl/>
              </w:rPr>
              <w:t>07.30</w:t>
            </w:r>
          </w:p>
        </w:tc>
        <w:tc>
          <w:tcPr>
            <w:tcW w:w="1135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315</w:t>
            </w: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/>
                <w:b/>
                <w:sz w:val="20"/>
                <w:szCs w:val="20"/>
                <w:lang w:bidi="ar-DZ"/>
              </w:rPr>
              <w:t>16</w:t>
            </w:r>
          </w:p>
        </w:tc>
        <w:tc>
          <w:tcPr>
            <w:tcW w:w="1418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72C5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</w:p>
        </w:tc>
        <w:tc>
          <w:tcPr>
            <w:tcW w:w="1134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DD9C3"/>
          </w:tcPr>
          <w:p w:rsidR="00D44CC8" w:rsidRPr="00972C5E" w:rsidRDefault="00D44CC8" w:rsidP="00061137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3F6E87" w:rsidRDefault="003F6E87" w:rsidP="00630704">
      <w:pPr>
        <w:bidi/>
      </w:pPr>
      <w:bookmarkStart w:id="0" w:name="_GoBack"/>
      <w:bookmarkEnd w:id="0"/>
    </w:p>
    <w:sectPr w:rsidR="003F6E87" w:rsidSect="00630704">
      <w:pgSz w:w="16838" w:h="11906" w:orient="landscape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F6" w:rsidRDefault="002510F6" w:rsidP="00D44CC8">
      <w:r>
        <w:separator/>
      </w:r>
    </w:p>
  </w:endnote>
  <w:endnote w:type="continuationSeparator" w:id="0">
    <w:p w:rsidR="002510F6" w:rsidRDefault="002510F6" w:rsidP="00D4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F6" w:rsidRDefault="002510F6" w:rsidP="00D44CC8">
      <w:r>
        <w:separator/>
      </w:r>
    </w:p>
  </w:footnote>
  <w:footnote w:type="continuationSeparator" w:id="0">
    <w:p w:rsidR="002510F6" w:rsidRDefault="002510F6" w:rsidP="00D44CC8">
      <w:r>
        <w:continuationSeparator/>
      </w:r>
    </w:p>
  </w:footnote>
  <w:footnote w:id="1">
    <w:p w:rsidR="00D44CC8" w:rsidRDefault="00D44CC8" w:rsidP="00D44CC8">
      <w:pPr>
        <w:pStyle w:val="Notedebasdepage"/>
        <w:rPr>
          <w:rtl/>
        </w:rPr>
      </w:pPr>
      <w:r>
        <w:rPr>
          <w:rFonts w:hint="cs"/>
          <w:rtl/>
        </w:rPr>
        <w:t xml:space="preserve"> </w:t>
      </w:r>
      <w:r w:rsidRPr="007F4C87">
        <w:rPr>
          <w:b/>
          <w:bCs/>
          <w:rtl/>
        </w:rPr>
        <w:t>عمل إضافي سداسي عن طريق التشاور</w:t>
      </w:r>
      <w:r>
        <w:rPr>
          <w:rFonts w:hint="cs"/>
          <w:rtl/>
        </w:rPr>
        <w:t xml:space="preserve"> </w:t>
      </w:r>
      <w:r>
        <w:rPr>
          <w:rStyle w:val="Appelnotedebasdep"/>
        </w:rPr>
        <w:footnoteRef/>
      </w:r>
      <w:r>
        <w:t xml:space="preserve"> </w:t>
      </w:r>
    </w:p>
  </w:footnote>
  <w:footnote w:id="2">
    <w:p w:rsidR="00D44CC8" w:rsidRDefault="00D44CC8" w:rsidP="00D44CC8">
      <w:pPr>
        <w:pStyle w:val="Notedebasdepage"/>
        <w:rPr>
          <w:rtl/>
        </w:rPr>
      </w:pPr>
      <w:r w:rsidRPr="007F4C87">
        <w:rPr>
          <w:b/>
          <w:bCs/>
          <w:rtl/>
        </w:rPr>
        <w:t>عمل إضافي سداسي عن طريق التشاور</w:t>
      </w:r>
      <w:r>
        <w:rPr>
          <w:rFonts w:hint="cs"/>
          <w:rtl/>
        </w:rPr>
        <w:t xml:space="preserve"> </w:t>
      </w:r>
      <w:r>
        <w:rPr>
          <w:rStyle w:val="Appelnotedebasdep"/>
        </w:rPr>
        <w:footnoteRef/>
      </w:r>
      <w:r>
        <w:t xml:space="preserve"> </w:t>
      </w:r>
    </w:p>
  </w:footnote>
  <w:footnote w:id="3">
    <w:p w:rsidR="00D44CC8" w:rsidRDefault="00D44CC8" w:rsidP="00D44CC8">
      <w:pPr>
        <w:pStyle w:val="Notedebasdepage"/>
        <w:rPr>
          <w:rtl/>
        </w:rPr>
      </w:pPr>
      <w:r w:rsidRPr="007F4C87">
        <w:rPr>
          <w:b/>
          <w:bCs/>
          <w:rtl/>
        </w:rPr>
        <w:t>عمل إضافي سداسي عن طريق التشاور</w:t>
      </w:r>
      <w:r>
        <w:rPr>
          <w:rFonts w:hint="cs"/>
          <w:rtl/>
        </w:rPr>
        <w:t xml:space="preserve"> 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C8"/>
    <w:rsid w:val="002510F6"/>
    <w:rsid w:val="003F6E87"/>
    <w:rsid w:val="004B19A0"/>
    <w:rsid w:val="004C1D4F"/>
    <w:rsid w:val="00630704"/>
    <w:rsid w:val="00D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D8F0-EEF6-4D60-8BAB-7080147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CC8"/>
    <w:pPr>
      <w:bidi/>
      <w:ind w:left="720"/>
      <w:contextualSpacing/>
    </w:pPr>
    <w:rPr>
      <w:rFonts w:eastAsia="Times New Roman"/>
      <w:lang w:eastAsia="ar-SA"/>
    </w:rPr>
  </w:style>
  <w:style w:type="paragraph" w:styleId="Notedebasdepage">
    <w:name w:val="footnote text"/>
    <w:basedOn w:val="Normal"/>
    <w:link w:val="NotedebasdepageCar"/>
    <w:uiPriority w:val="99"/>
    <w:rsid w:val="00D44CC8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4C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D44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ETS MESSAHEL</cp:lastModifiedBy>
  <cp:revision>3</cp:revision>
  <dcterms:created xsi:type="dcterms:W3CDTF">2023-02-28T12:38:00Z</dcterms:created>
  <dcterms:modified xsi:type="dcterms:W3CDTF">2023-03-07T09:36:00Z</dcterms:modified>
</cp:coreProperties>
</file>